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B939" w14:textId="77777777" w:rsidR="00E04365" w:rsidRDefault="00E04365" w:rsidP="00E04365">
      <w:pPr>
        <w:pStyle w:val="Default"/>
      </w:pPr>
    </w:p>
    <w:tbl>
      <w:tblPr>
        <w:tblW w:w="1555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5559"/>
      </w:tblGrid>
      <w:tr w:rsidR="00E04365" w14:paraId="1902639A" w14:textId="77777777" w:rsidTr="00E04365">
        <w:trPr>
          <w:trHeight w:val="492"/>
        </w:trPr>
        <w:tc>
          <w:tcPr>
            <w:tcW w:w="15559" w:type="dxa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2F959859" w14:textId="6C40C659" w:rsidR="00E04365" w:rsidRPr="00E04365" w:rsidRDefault="00E04365" w:rsidP="00E043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0436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Kritéria Hodnocení souladu se strategií MAS - výzva MAS POHODA venkova - OP TAK 21 - Technologie pro MSP</w:t>
            </w:r>
          </w:p>
        </w:tc>
      </w:tr>
    </w:tbl>
    <w:p w14:paraId="03245D5A" w14:textId="326FD980" w:rsidR="00E07D1D" w:rsidRPr="00E04365" w:rsidRDefault="00E04365" w:rsidP="00E07D1D">
      <w:pPr>
        <w:spacing w:after="0" w:line="240" w:lineRule="auto"/>
        <w:jc w:val="center"/>
        <w:rPr>
          <w:b/>
          <w:sz w:val="24"/>
          <w:szCs w:val="24"/>
        </w:rPr>
      </w:pPr>
      <w:r w:rsidRPr="00E04365">
        <w:rPr>
          <w:b/>
          <w:sz w:val="24"/>
          <w:szCs w:val="24"/>
        </w:rPr>
        <w:t xml:space="preserve"> </w:t>
      </w:r>
      <w:r w:rsidR="008015B5" w:rsidRPr="00E04365">
        <w:rPr>
          <w:b/>
          <w:sz w:val="24"/>
          <w:szCs w:val="24"/>
        </w:rPr>
        <w:t>(Platnost</w:t>
      </w:r>
      <w:r w:rsidR="00C53B29" w:rsidRPr="00E04365">
        <w:rPr>
          <w:b/>
          <w:sz w:val="24"/>
          <w:szCs w:val="24"/>
        </w:rPr>
        <w:t xml:space="preserve"> od</w:t>
      </w:r>
      <w:r w:rsidR="008015B5" w:rsidRPr="00E04365">
        <w:rPr>
          <w:b/>
          <w:sz w:val="24"/>
          <w:szCs w:val="24"/>
        </w:rPr>
        <w:t xml:space="preserve"> </w:t>
      </w:r>
      <w:r w:rsidR="004F68F2" w:rsidRPr="004F68F2">
        <w:rPr>
          <w:b/>
          <w:sz w:val="24"/>
          <w:szCs w:val="24"/>
          <w:highlight w:val="yellow"/>
        </w:rPr>
        <w:t>X</w:t>
      </w:r>
      <w:r w:rsidR="008015B5" w:rsidRPr="004F68F2">
        <w:rPr>
          <w:b/>
          <w:sz w:val="24"/>
          <w:szCs w:val="24"/>
          <w:highlight w:val="yellow"/>
        </w:rPr>
        <w:t>.</w:t>
      </w:r>
      <w:r w:rsidR="004F68F2" w:rsidRPr="004F68F2">
        <w:rPr>
          <w:b/>
          <w:sz w:val="24"/>
          <w:szCs w:val="24"/>
          <w:highlight w:val="yellow"/>
        </w:rPr>
        <w:t>8</w:t>
      </w:r>
      <w:r w:rsidR="008015B5" w:rsidRPr="004F68F2">
        <w:rPr>
          <w:b/>
          <w:sz w:val="24"/>
          <w:szCs w:val="24"/>
          <w:highlight w:val="yellow"/>
        </w:rPr>
        <w:t>.20</w:t>
      </w:r>
      <w:r w:rsidR="00673AD5" w:rsidRPr="004F68F2">
        <w:rPr>
          <w:b/>
          <w:sz w:val="24"/>
          <w:szCs w:val="24"/>
          <w:highlight w:val="yellow"/>
        </w:rPr>
        <w:t>2</w:t>
      </w:r>
      <w:r w:rsidR="002A1704" w:rsidRPr="004F68F2">
        <w:rPr>
          <w:b/>
          <w:sz w:val="24"/>
          <w:szCs w:val="24"/>
          <w:highlight w:val="yellow"/>
        </w:rPr>
        <w:t>5</w:t>
      </w:r>
      <w:r w:rsidR="008015B5" w:rsidRPr="00E04365">
        <w:rPr>
          <w:b/>
          <w:sz w:val="24"/>
          <w:szCs w:val="24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038F9372" w:rsidR="00E07D1D" w:rsidRPr="006D3206" w:rsidRDefault="004F68F2" w:rsidP="00571A6E">
            <w:pPr>
              <w:pStyle w:val="Textpoznpodarou"/>
              <w:rPr>
                <w:bCs/>
              </w:rPr>
            </w:pPr>
            <w:r>
              <w:rPr>
                <w:bCs/>
              </w:rPr>
              <w:t>3</w:t>
            </w:r>
            <w:r w:rsidR="00E04365" w:rsidRPr="00E04365">
              <w:rPr>
                <w:bCs/>
              </w:rPr>
              <w:t>. výzva MAS POHODA venkova - OP TAK 21 - Technologie pro MSP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5B8FD15E" w:rsidR="00E07D1D" w:rsidRPr="006D3206" w:rsidRDefault="004F68F2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57CF2">
              <w:rPr>
                <w:bCs/>
                <w:sz w:val="20"/>
                <w:szCs w:val="20"/>
              </w:rPr>
              <w:t>.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5B917BA2" w:rsidR="00E07D1D" w:rsidRPr="006D3206" w:rsidRDefault="00E04365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4365">
              <w:rPr>
                <w:rFonts w:asciiTheme="minorHAnsi" w:hAnsiTheme="minorHAnsi"/>
                <w:bCs/>
                <w:sz w:val="20"/>
                <w:szCs w:val="20"/>
              </w:rPr>
              <w:t>Technologie pro MAS (CLLD) – výzva I.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134"/>
        <w:gridCol w:w="10007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4E9BF92" w14:textId="77777777" w:rsidR="000B3400" w:rsidRPr="000B3400" w:rsidRDefault="00E04365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B3400">
              <w:rPr>
                <w:rFonts w:asciiTheme="minorHAnsi" w:hAnsiTheme="minorHAnsi" w:cstheme="minorHAnsi"/>
                <w:b/>
                <w:bCs/>
              </w:rPr>
              <w:t>Prvožadatelé</w:t>
            </w:r>
            <w:proofErr w:type="spellEnd"/>
            <w:r w:rsidRPr="000B3400">
              <w:rPr>
                <w:rFonts w:asciiTheme="minorHAnsi" w:hAnsiTheme="minorHAnsi" w:cstheme="minorHAnsi"/>
                <w:b/>
                <w:bCs/>
              </w:rPr>
              <w:t xml:space="preserve"> OP TAK a OP PIK</w:t>
            </w:r>
          </w:p>
          <w:p w14:paraId="3F6CBB2A" w14:textId="73E40E75" w:rsidR="009061DD" w:rsidRPr="000B3400" w:rsidRDefault="00257CF2" w:rsidP="000B3400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Bonifikace </w:t>
            </w:r>
            <w:proofErr w:type="spellStart"/>
            <w:r>
              <w:rPr>
                <w:rFonts w:asciiTheme="minorHAnsi" w:hAnsiTheme="minorHAnsi" w:cstheme="minorHAnsi"/>
              </w:rPr>
              <w:t>prvožadatelů</w:t>
            </w:r>
            <w:proofErr w:type="spellEnd"/>
            <w:r>
              <w:rPr>
                <w:rFonts w:asciiTheme="minorHAnsi" w:hAnsiTheme="minorHAnsi" w:cstheme="minorHAnsi"/>
              </w:rPr>
              <w:t xml:space="preserve"> vyjadřuje preferenční </w:t>
            </w:r>
            <w:r w:rsidR="001E3DC8">
              <w:rPr>
                <w:rFonts w:asciiTheme="minorHAnsi" w:hAnsiTheme="minorHAnsi" w:cstheme="minorHAnsi"/>
              </w:rPr>
              <w:t>bodové</w:t>
            </w:r>
            <w:r>
              <w:rPr>
                <w:rFonts w:asciiTheme="minorHAnsi" w:hAnsiTheme="minorHAnsi" w:cstheme="minorHAnsi"/>
              </w:rPr>
              <w:t xml:space="preserve"> zvýhodnění žadatelů, kterým nebylo k datu hodnocení ze strany MAS </w:t>
            </w:r>
            <w:r w:rsidR="001E3DC8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ydáno Rozhodnutí o poskytnutí dotace v OP PIK, ani OP TAK. Pokud bylo </w:t>
            </w:r>
            <w:proofErr w:type="spellStart"/>
            <w:r>
              <w:rPr>
                <w:rFonts w:asciiTheme="minorHAnsi" w:hAnsiTheme="minorHAnsi" w:cstheme="minorHAnsi"/>
              </w:rPr>
              <w:t>RoPD</w:t>
            </w:r>
            <w:proofErr w:type="spellEnd"/>
            <w:r>
              <w:rPr>
                <w:rFonts w:asciiTheme="minorHAnsi" w:hAnsiTheme="minorHAnsi" w:cstheme="minorHAnsi"/>
              </w:rPr>
              <w:t xml:space="preserve"> vydáno v rámci jednoho či obou</w:t>
            </w:r>
            <w:r w:rsidR="001E3D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těchto operačních programů, nezíská žadatel žádné body. Pokud </w:t>
            </w:r>
            <w:proofErr w:type="spellStart"/>
            <w:r>
              <w:rPr>
                <w:rFonts w:asciiTheme="minorHAnsi" w:hAnsiTheme="minorHAnsi" w:cstheme="minorHAnsi"/>
              </w:rPr>
              <w:t>RoPD</w:t>
            </w:r>
            <w:proofErr w:type="spellEnd"/>
            <w:r>
              <w:rPr>
                <w:rFonts w:asciiTheme="minorHAnsi" w:hAnsiTheme="minorHAnsi" w:cstheme="minorHAnsi"/>
              </w:rPr>
              <w:t xml:space="preserve"> nebylo vydáno ani</w:t>
            </w:r>
            <w:r w:rsidR="001E3D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 jednom z těchto operačních programů, získá</w:t>
            </w:r>
            <w:r w:rsidR="001E3DC8">
              <w:rPr>
                <w:rFonts w:asciiTheme="minorHAnsi" w:hAnsiTheme="minorHAnsi" w:cstheme="minorHAnsi"/>
              </w:rPr>
              <w:t>vá</w:t>
            </w:r>
            <w:r>
              <w:rPr>
                <w:rFonts w:asciiTheme="minorHAnsi" w:hAnsiTheme="minorHAnsi" w:cstheme="minorHAnsi"/>
              </w:rPr>
              <w:t xml:space="preserve"> žad</w:t>
            </w:r>
            <w:r w:rsidR="001E3DC8"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</w:rPr>
              <w:t xml:space="preserve">ele povinně minimálně 20% bodů </w:t>
            </w:r>
            <w:r w:rsidR="001E3DC8">
              <w:rPr>
                <w:rFonts w:asciiTheme="minorHAnsi" w:hAnsiTheme="minorHAnsi" w:cstheme="minorHAnsi"/>
              </w:rPr>
              <w:t xml:space="preserve">z celkového počtu bodů. 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DD9ED03" w:rsidR="009061DD" w:rsidRPr="009F4D5C" w:rsidRDefault="000B3400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EF615D">
        <w:tc>
          <w:tcPr>
            <w:tcW w:w="1555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14164F61" w14:textId="4C7412E3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</w:t>
            </w:r>
            <w:r w:rsid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Žadateli nebylo ke dni podání projektového záměru na MAS vydáno žádné Rozhodnutí o poskytnutí dotace v programu OP PIK ani OP TAK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1873FAF9" w14:textId="39663C84" w:rsidR="000B3400" w:rsidRPr="000B3400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Žadateli bylo vydáno Rozhodnutí o poskytnutí dotace v programu OP PIK či OP TAK</w:t>
            </w:r>
          </w:p>
          <w:p w14:paraId="28740566" w14:textId="414F64EB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</w:tr>
      <w:tr w:rsidR="00452942" w:rsidRPr="009F4D5C" w14:paraId="2BF48E96" w14:textId="77777777" w:rsidTr="00EF615D">
        <w:tc>
          <w:tcPr>
            <w:tcW w:w="1555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29CD8A35" w14:textId="0DAB59CF" w:rsidR="00A52D55" w:rsidRDefault="000B3400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Kontrola </w:t>
            </w:r>
            <w:r w:rsidR="001E3DC8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OP PIK v Seznamu operací 2014 -2020 na odkazu: </w:t>
            </w:r>
            <w:hyperlink r:id="rId7" w:history="1">
              <w:r w:rsidR="001E3DC8" w:rsidRPr="0014362F">
                <w:rPr>
                  <w:rStyle w:val="Hypertextovodkaz"/>
                  <w:rFonts w:asciiTheme="minorHAnsi" w:eastAsia="Times New Roman" w:hAnsiTheme="minorHAnsi" w:cs="Arial"/>
                  <w:sz w:val="20"/>
                  <w:szCs w:val="20"/>
                </w:rPr>
                <w:t>https://dotaceeu.cz/cs/evropske-fondy-v-cr/2014-2020/seznamy-prijemcu-(1)</w:t>
              </w:r>
            </w:hyperlink>
          </w:p>
          <w:p w14:paraId="3BAB0BE8" w14:textId="13349E0A" w:rsidR="008B02CB" w:rsidRPr="00512193" w:rsidRDefault="008B02CB" w:rsidP="008B02C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Kontrola OP TAK v Seznamu operací 21+ na odkazu: </w:t>
            </w:r>
            <w:hyperlink r:id="rId8" w:history="1">
              <w:r w:rsidRPr="0014362F">
                <w:rPr>
                  <w:rStyle w:val="Hypertextovodkaz"/>
                  <w:rFonts w:asciiTheme="minorHAnsi" w:eastAsia="Times New Roman" w:hAnsiTheme="minorHAnsi" w:cs="Arial"/>
                  <w:sz w:val="20"/>
                  <w:szCs w:val="20"/>
                </w:rPr>
                <w:t>https://dotaceeu.cz/cs/statistiky-a-analyzy/seznam-operaci-(prijemcu)</w:t>
              </w:r>
            </w:hyperlink>
          </w:p>
        </w:tc>
      </w:tr>
      <w:tr w:rsidR="009061DD" w:rsidRPr="009F4D5C" w14:paraId="45C0F24F" w14:textId="77777777" w:rsidTr="00EF615D">
        <w:trPr>
          <w:trHeight w:val="787"/>
        </w:trPr>
        <w:tc>
          <w:tcPr>
            <w:tcW w:w="1555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862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57F3D341" w14:textId="77777777" w:rsidTr="00D64FE9">
        <w:tc>
          <w:tcPr>
            <w:tcW w:w="392" w:type="dxa"/>
          </w:tcPr>
          <w:p w14:paraId="161C96F2" w14:textId="77777777" w:rsidR="00E04365" w:rsidRPr="009F4D5C" w:rsidRDefault="00E04365" w:rsidP="00E04365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72AC5CB9" w14:textId="77777777" w:rsidR="000B3400" w:rsidRPr="000B3400" w:rsidRDefault="000B3400" w:rsidP="000B3400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400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Finanční náročnost projektu</w:t>
            </w:r>
          </w:p>
          <w:p w14:paraId="61D77803" w14:textId="0E5956C5" w:rsidR="00E04365" w:rsidRPr="000B3400" w:rsidRDefault="000B3400" w:rsidP="00E04365">
            <w:pPr>
              <w:spacing w:before="40" w:after="4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lastRenderedPageBreak/>
              <w:t>Bodové zvýhodnění projektů dle výše způsobilých výdajů projektu, ze kterých je stanovena dotace; dle výše celkových výdajů na projekt</w:t>
            </w:r>
            <w:r w:rsid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gridSpan w:val="2"/>
          </w:tcPr>
          <w:p w14:paraId="2223EA7A" w14:textId="5168AC2C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1</w:t>
            </w:r>
            <w:r w:rsidR="00C11FDB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3"/>
          </w:tcPr>
          <w:p w14:paraId="56E70690" w14:textId="501B8336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49FB5538" w14:textId="77777777" w:rsidTr="00EF615D">
        <w:trPr>
          <w:trHeight w:val="761"/>
        </w:trPr>
        <w:tc>
          <w:tcPr>
            <w:tcW w:w="1555" w:type="dxa"/>
            <w:gridSpan w:val="3"/>
          </w:tcPr>
          <w:p w14:paraId="3FFC3875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338E3464" w14:textId="77777777" w:rsidR="000B3400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10 bodů - celkové výdaje předloženého projektového záměru na MAS jsou v hodnotě do 1 mil. Kč včetně</w:t>
            </w:r>
          </w:p>
          <w:p w14:paraId="1EA20DE2" w14:textId="717CB059" w:rsidR="00E04365" w:rsidRPr="00512193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5 bodů - celkové výdaje předloženého projektového záměru na MAS jsou v hodnotě nad 1 mil. Kč</w:t>
            </w:r>
          </w:p>
        </w:tc>
      </w:tr>
      <w:tr w:rsidR="00E04365" w:rsidRPr="009F4D5C" w14:paraId="1F9DB6CE" w14:textId="77777777" w:rsidTr="00EF615D">
        <w:trPr>
          <w:trHeight w:val="410"/>
        </w:trPr>
        <w:tc>
          <w:tcPr>
            <w:tcW w:w="1555" w:type="dxa"/>
            <w:gridSpan w:val="3"/>
          </w:tcPr>
          <w:p w14:paraId="4A010F13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787AF1DD" w14:textId="2C1E386C" w:rsidR="00E04365" w:rsidRPr="00512193" w:rsidRDefault="000B3400" w:rsidP="00E0436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 - kap. 3.2.</w:t>
            </w:r>
          </w:p>
        </w:tc>
      </w:tr>
      <w:tr w:rsidR="009061DD" w:rsidRPr="009F4D5C" w14:paraId="002B51A5" w14:textId="77777777" w:rsidTr="00EF615D">
        <w:tc>
          <w:tcPr>
            <w:tcW w:w="1555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858D6C" w14:textId="77777777" w:rsidTr="00E17C85">
        <w:tc>
          <w:tcPr>
            <w:tcW w:w="421" w:type="dxa"/>
            <w:gridSpan w:val="2"/>
          </w:tcPr>
          <w:p w14:paraId="2CC089F3" w14:textId="274CAB89" w:rsidR="000B3400" w:rsidRPr="00D85DD4" w:rsidRDefault="00A462A1" w:rsidP="000B3400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  <w:r w:rsidR="000B3400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716CDCC3" w14:textId="77777777" w:rsidR="00A462A1" w:rsidRPr="00A462A1" w:rsidRDefault="00A462A1" w:rsidP="00A462A1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Velikost obce, ve které je místo realizace projektu</w:t>
            </w:r>
          </w:p>
          <w:p w14:paraId="62CD6BD9" w14:textId="17387DA3" w:rsidR="000B3400" w:rsidRPr="00D85DD4" w:rsidRDefault="00A462A1" w:rsidP="000B3400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Bodové zvýhodnění projektů situovaných v menších obcích – počet obyvatel dle ČSU k 1.1. kalendářního roku, který je zveřejněn na webu ČSU.</w:t>
            </w:r>
          </w:p>
        </w:tc>
        <w:tc>
          <w:tcPr>
            <w:tcW w:w="1276" w:type="dxa"/>
            <w:gridSpan w:val="2"/>
          </w:tcPr>
          <w:p w14:paraId="7DAF5246" w14:textId="5F82B012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4" w:type="dxa"/>
          </w:tcPr>
          <w:p w14:paraId="49F43D97" w14:textId="0903FC2E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8" w:type="dxa"/>
            <w:gridSpan w:val="2"/>
          </w:tcPr>
          <w:p w14:paraId="7178F616" w14:textId="2202DC62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C4BA9B" w14:textId="77777777" w:rsidTr="00EF615D">
        <w:tc>
          <w:tcPr>
            <w:tcW w:w="1555" w:type="dxa"/>
            <w:gridSpan w:val="3"/>
          </w:tcPr>
          <w:p w14:paraId="468F4392" w14:textId="63597253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4CB3E7E9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D4B495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772070EC" w14:textId="77777777" w:rsidR="000B3400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329901CD" w14:textId="77777777" w:rsidR="000B3400" w:rsidRPr="00A462A1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  <w:p w14:paraId="055B5766" w14:textId="77777777" w:rsidR="000B3400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Počet obyvatel = Počet obyvatel k 1.1. roku, ve kterém je projektový záměr předkládán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. POZOR – v </w:t>
            </w: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případě, že je projektový záměr předkládán dříve než 1.5. příslušného roku, použije žadatel údaje z roku předcházejícího roku předložení záměru.</w:t>
            </w:r>
          </w:p>
          <w:p w14:paraId="012021FE" w14:textId="59CD6DFD" w:rsidR="00A462A1" w:rsidRPr="009F4D5C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A462A1" w:rsidRPr="009F4D5C" w14:paraId="3E9AE55C" w14:textId="77777777" w:rsidTr="00EF615D">
        <w:tc>
          <w:tcPr>
            <w:tcW w:w="1555" w:type="dxa"/>
            <w:gridSpan w:val="3"/>
          </w:tcPr>
          <w:p w14:paraId="173084C4" w14:textId="66AEAFF5" w:rsidR="00A462A1" w:rsidRPr="009F4D5C" w:rsidRDefault="00A462A1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Doplňkové informace:</w:t>
            </w:r>
          </w:p>
        </w:tc>
        <w:tc>
          <w:tcPr>
            <w:tcW w:w="13862" w:type="dxa"/>
            <w:gridSpan w:val="8"/>
          </w:tcPr>
          <w:p w14:paraId="3B62210E" w14:textId="65BEBE3B" w:rsidR="00A462A1" w:rsidRPr="00512193" w:rsidRDefault="00A462A1" w:rsidP="00A462A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 xml:space="preserve">Informace o počtu obyvatel v obcích k datu 1.1. příslušného roku zveřejní kancelář MAS v dokumentaci výzvy s využitím dat z Českého statistického úřadu. Definitivní údaje o počtu obyvatel k 1. lednu daného roku v podrobném územním členění (přes regiony soudržnosti, kraje, okresy a SO ORP) až na úroveň obcí zveřejňuje ČSÚ poslední dubnový pracovní den. </w:t>
            </w:r>
          </w:p>
        </w:tc>
      </w:tr>
      <w:tr w:rsidR="000B3400" w:rsidRPr="009F4D5C" w14:paraId="4A211AF0" w14:textId="77777777" w:rsidTr="00EF615D">
        <w:tc>
          <w:tcPr>
            <w:tcW w:w="1555" w:type="dxa"/>
            <w:gridSpan w:val="3"/>
          </w:tcPr>
          <w:p w14:paraId="3E37A207" w14:textId="7AD9AA54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3A549CDE" w14:textId="597C9BF2" w:rsidR="000B3400" w:rsidRPr="00512193" w:rsidRDefault="000B3400" w:rsidP="000B3400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1.1.202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4</w:t>
            </w:r>
          </w:p>
          <w:p w14:paraId="774FC40D" w14:textId="681589F7" w:rsidR="000B3400" w:rsidRPr="009F4D5C" w:rsidRDefault="000B3400" w:rsidP="000B3400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3F276FD4" w14:textId="77777777" w:rsidTr="00EF615D">
        <w:tc>
          <w:tcPr>
            <w:tcW w:w="1555" w:type="dxa"/>
            <w:gridSpan w:val="3"/>
          </w:tcPr>
          <w:p w14:paraId="73133889" w14:textId="44CA8AF5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36CC752" w14:textId="77777777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433BDB28" w14:textId="77777777" w:rsidR="00DD6096" w:rsidRPr="00DD6096" w:rsidRDefault="00DD6096" w:rsidP="00DD6096">
            <w:pPr>
              <w:rPr>
                <w:b/>
                <w:sz w:val="24"/>
                <w:szCs w:val="24"/>
              </w:rPr>
            </w:pPr>
            <w:r w:rsidRPr="00DD6096">
              <w:rPr>
                <w:b/>
                <w:sz w:val="24"/>
                <w:szCs w:val="24"/>
              </w:rPr>
              <w:t>Velikost podniku</w:t>
            </w:r>
          </w:p>
          <w:p w14:paraId="12AA416D" w14:textId="3FFA4B9E" w:rsidR="009061DD" w:rsidRPr="00DD6096" w:rsidRDefault="00DD6096" w:rsidP="00DD6096">
            <w:r w:rsidRPr="00DD6096">
              <w:rPr>
                <w:sz w:val="24"/>
                <w:szCs w:val="24"/>
              </w:rPr>
              <w:t>Bonifikace podniku dle jeho velikosti – mikro, malý, střední a to za poslední uzavřené účetní období.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2B519A7C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DD609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4513F445" w:rsidR="009061DD" w:rsidRPr="009F4D5C" w:rsidRDefault="00DD6096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EF615D">
        <w:tc>
          <w:tcPr>
            <w:tcW w:w="1555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708ED9ED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 bodů - žadatel za poslední účetně uzavřené období splňuje podmínku pro zařazení do kategorie mikro podniku.</w:t>
            </w:r>
          </w:p>
          <w:p w14:paraId="682A24B5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 bodů - žadatel za poslední účetně uzavřené období splňuje podmínku pro zařazení do kategorie malého podniku.</w:t>
            </w:r>
          </w:p>
          <w:p w14:paraId="2C10F46E" w14:textId="334B3B2E" w:rsidR="00D978B1" w:rsidRPr="00512193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 bodů - žadatel za poslední účetně uzavřené období splňuje podmínku pro zařazení do kategorie středního podniku.</w:t>
            </w:r>
          </w:p>
        </w:tc>
      </w:tr>
      <w:tr w:rsidR="00452942" w:rsidRPr="009F4D5C" w14:paraId="5B4478AE" w14:textId="77777777" w:rsidTr="00EF615D">
        <w:tc>
          <w:tcPr>
            <w:tcW w:w="1555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6D792319" w14:textId="18E1E1CC" w:rsidR="00D64FE9" w:rsidRPr="00512193" w:rsidRDefault="00DD6096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Příloha výzvy: Čestné prohlášení o velikosti podniku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</w:tc>
      </w:tr>
      <w:tr w:rsidR="00452942" w:rsidRPr="009F4D5C" w14:paraId="0949B4CD" w14:textId="77777777" w:rsidTr="00EF615D">
        <w:tc>
          <w:tcPr>
            <w:tcW w:w="1555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EF615D" w:rsidRPr="009F4D5C" w14:paraId="4E50E20A" w14:textId="77777777" w:rsidTr="00EF615D">
        <w:tc>
          <w:tcPr>
            <w:tcW w:w="421" w:type="dxa"/>
            <w:gridSpan w:val="2"/>
            <w:vAlign w:val="center"/>
          </w:tcPr>
          <w:p w14:paraId="7E238552" w14:textId="77777777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5</w:t>
            </w: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  <w:p w14:paraId="57A55E01" w14:textId="102B9B0C" w:rsidR="00EF615D" w:rsidRDefault="00EF615D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98" w:type="dxa"/>
            <w:gridSpan w:val="4"/>
            <w:vAlign w:val="center"/>
          </w:tcPr>
          <w:p w14:paraId="7D69B845" w14:textId="77777777" w:rsidR="008B02CB" w:rsidRDefault="008B02CB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8B02CB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Sídlo žadatele na území MAS </w:t>
            </w:r>
          </w:p>
          <w:p w14:paraId="7D6093F5" w14:textId="3A346C41" w:rsidR="00EF615D" w:rsidRPr="00DD6096" w:rsidRDefault="008B02CB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8B02CB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Bodové zvýhodnění žadatelů, kteří mají ke dni podání projektového záměru na území MAS sídlo daného IČ. </w:t>
            </w:r>
          </w:p>
        </w:tc>
        <w:tc>
          <w:tcPr>
            <w:tcW w:w="1276" w:type="dxa"/>
            <w:gridSpan w:val="2"/>
            <w:vAlign w:val="center"/>
          </w:tcPr>
          <w:p w14:paraId="761F45AA" w14:textId="6E349144" w:rsidR="00EF615D" w:rsidRPr="00DD6096" w:rsidRDefault="00EF615D" w:rsidP="00EF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vAlign w:val="center"/>
          </w:tcPr>
          <w:p w14:paraId="70ED848D" w14:textId="69B59786" w:rsidR="00EF615D" w:rsidRPr="00DD6096" w:rsidRDefault="00EF615D" w:rsidP="00EF615D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113C3884" w14:textId="65F130E4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DD6096" w:rsidRPr="009F4D5C" w14:paraId="7079C920" w14:textId="77777777" w:rsidTr="00EF615D">
        <w:tc>
          <w:tcPr>
            <w:tcW w:w="1555" w:type="dxa"/>
            <w:gridSpan w:val="3"/>
          </w:tcPr>
          <w:p w14:paraId="164E0339" w14:textId="22E708A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63BB7437" w14:textId="5FF82E79" w:rsidR="008B02CB" w:rsidRDefault="00EF615D" w:rsidP="00EF615D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-ž</w:t>
            </w:r>
            <w:r w:rsidR="008B02CB" w:rsidRP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adatel má sídlo na území MAS </w:t>
            </w:r>
          </w:p>
          <w:p w14:paraId="49DE4E97" w14:textId="60C63133" w:rsidR="00DD6096" w:rsidRPr="00EF615D" w:rsidRDefault="00EF615D" w:rsidP="00EF615D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- </w:t>
            </w: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 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nemá</w:t>
            </w:r>
            <w:r w:rsidR="008B02CB" w:rsidRP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sídlo na území MAS </w:t>
            </w:r>
          </w:p>
        </w:tc>
      </w:tr>
      <w:tr w:rsidR="00DD6096" w:rsidRPr="009F4D5C" w14:paraId="7154CC71" w14:textId="77777777" w:rsidTr="00EF615D">
        <w:tc>
          <w:tcPr>
            <w:tcW w:w="1555" w:type="dxa"/>
            <w:gridSpan w:val="3"/>
          </w:tcPr>
          <w:p w14:paraId="41369A78" w14:textId="269FA89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66D0BFA3" w14:textId="73F54EE1" w:rsidR="00DD6096" w:rsidRPr="009F4D5C" w:rsidRDefault="00EF615D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</w:rPr>
              <w:t>Popis v projektovém záměru</w:t>
            </w:r>
            <w:r w:rsidR="008B02C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8B02CB">
              <w:rPr>
                <w:rFonts w:eastAsia="Times New Roman" w:cs="Arial"/>
                <w:sz w:val="20"/>
                <w:szCs w:val="20"/>
                <w:lang w:eastAsia="cs-CZ"/>
              </w:rPr>
              <w:t xml:space="preserve">případně </w:t>
            </w:r>
            <w:r w:rsidR="008B02CB" w:rsidRPr="008B02CB">
              <w:rPr>
                <w:rFonts w:eastAsia="Times New Roman" w:cs="Arial"/>
                <w:sz w:val="20"/>
                <w:szCs w:val="20"/>
                <w:lang w:eastAsia="cs-CZ"/>
              </w:rPr>
              <w:t>informace z veřejně dostupných zdrojů – RES.</w:t>
            </w:r>
          </w:p>
        </w:tc>
      </w:tr>
      <w:tr w:rsidR="00DD6096" w:rsidRPr="009F4D5C" w14:paraId="6BC9F24C" w14:textId="77777777" w:rsidTr="00C11FDB">
        <w:trPr>
          <w:trHeight w:val="911"/>
        </w:trPr>
        <w:tc>
          <w:tcPr>
            <w:tcW w:w="1555" w:type="dxa"/>
            <w:gridSpan w:val="3"/>
          </w:tcPr>
          <w:p w14:paraId="6D102AD0" w14:textId="26529FDD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ACBAC9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2A8E564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74DA3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0475664" w14:textId="31E41BE4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C70A9" w:rsidRPr="009F4D5C" w14:paraId="70D08ADF" w14:textId="77777777" w:rsidTr="00241476">
        <w:trPr>
          <w:trHeight w:val="413"/>
        </w:trPr>
        <w:tc>
          <w:tcPr>
            <w:tcW w:w="15417" w:type="dxa"/>
            <w:gridSpan w:val="11"/>
          </w:tcPr>
          <w:p w14:paraId="29DBF3F8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62B4649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C70A9">
              <w:rPr>
                <w:b/>
                <w:bCs/>
                <w:sz w:val="20"/>
                <w:szCs w:val="20"/>
              </w:rPr>
              <w:t>V případě shody bodů se projekty řadí dle času podání do datové schránky. Rozhodný okamžik EV5 - Datová zpráva byla dodána do datové schránky příjemce.</w:t>
            </w:r>
          </w:p>
          <w:p w14:paraId="63528BF8" w14:textId="77777777" w:rsidR="006C70A9" w:rsidRPr="006C70A9" w:rsidRDefault="006C70A9" w:rsidP="0051219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78E43A8C" w:rsidR="00512193" w:rsidRPr="00512193" w:rsidRDefault="00C11FDB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65</w:t>
            </w:r>
          </w:p>
        </w:tc>
      </w:tr>
      <w:tr w:rsidR="00512193" w:rsidRPr="009F4D5C" w14:paraId="575B8953" w14:textId="77777777" w:rsidTr="001A660C">
        <w:trPr>
          <w:trHeight w:val="328"/>
        </w:trPr>
        <w:tc>
          <w:tcPr>
            <w:tcW w:w="11562" w:type="dxa"/>
            <w:gridSpan w:val="4"/>
            <w:vAlign w:val="center"/>
          </w:tcPr>
          <w:p w14:paraId="75CD63E4" w14:textId="6722C524" w:rsidR="00512193" w:rsidRPr="00512193" w:rsidRDefault="00512193" w:rsidP="001A660C">
            <w:pPr>
              <w:pStyle w:val="Defaul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Minimální počet bodů potřebný pro </w:t>
            </w:r>
            <w:r w:rsidR="001A660C"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Vyjádření MAS o souladu se schválenou strategií CLLD:</w:t>
            </w:r>
          </w:p>
        </w:tc>
        <w:tc>
          <w:tcPr>
            <w:tcW w:w="3855" w:type="dxa"/>
            <w:gridSpan w:val="7"/>
          </w:tcPr>
          <w:p w14:paraId="6498DCCD" w14:textId="204C059D" w:rsidR="00512193" w:rsidRPr="00512193" w:rsidRDefault="007C0BA1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9"/>
      <w:footerReference w:type="default" r:id="rId10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D768" w14:textId="77777777" w:rsidR="00B22CC7" w:rsidRDefault="00B22CC7" w:rsidP="00E07D1D">
      <w:pPr>
        <w:spacing w:after="0" w:line="240" w:lineRule="auto"/>
      </w:pPr>
      <w:r>
        <w:separator/>
      </w:r>
    </w:p>
  </w:endnote>
  <w:endnote w:type="continuationSeparator" w:id="0">
    <w:p w14:paraId="1CACC7A0" w14:textId="77777777" w:rsidR="00B22CC7" w:rsidRDefault="00B22CC7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C85C" w14:textId="77777777" w:rsidR="00B22CC7" w:rsidRDefault="00B22CC7" w:rsidP="00E07D1D">
      <w:pPr>
        <w:spacing w:after="0" w:line="240" w:lineRule="auto"/>
      </w:pPr>
      <w:r>
        <w:separator/>
      </w:r>
    </w:p>
  </w:footnote>
  <w:footnote w:type="continuationSeparator" w:id="0">
    <w:p w14:paraId="03803B08" w14:textId="77777777" w:rsidR="00B22CC7" w:rsidRDefault="00B22CC7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979" w14:textId="00465BAA" w:rsidR="008C143B" w:rsidRDefault="00E04365" w:rsidP="006D3206">
    <w:pPr>
      <w:pStyle w:val="Zhlav"/>
    </w:pPr>
    <w:r w:rsidRPr="00E04365">
      <w:rPr>
        <w:noProof/>
      </w:rPr>
      <w:drawing>
        <wp:inline distT="0" distB="0" distL="0" distR="0" wp14:anchorId="7CDD125B" wp14:editId="218375DC">
          <wp:extent cx="4962525" cy="697975"/>
          <wp:effectExtent l="0" t="0" r="0" b="6985"/>
          <wp:docPr id="16724056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232" cy="70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206">
      <w:t xml:space="preserve">                                                               </w:t>
    </w:r>
    <w:r w:rsidR="006D3206"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0FA5"/>
    <w:multiLevelType w:val="hybridMultilevel"/>
    <w:tmpl w:val="A2CE428E"/>
    <w:lvl w:ilvl="0" w:tplc="04662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203D"/>
    <w:rsid w:val="0007336B"/>
    <w:rsid w:val="000A0F6A"/>
    <w:rsid w:val="000B0969"/>
    <w:rsid w:val="000B3400"/>
    <w:rsid w:val="000F6BEF"/>
    <w:rsid w:val="00107B13"/>
    <w:rsid w:val="00181BD4"/>
    <w:rsid w:val="001A660C"/>
    <w:rsid w:val="001B03F4"/>
    <w:rsid w:val="001B1DF1"/>
    <w:rsid w:val="001B3F51"/>
    <w:rsid w:val="001E3DC8"/>
    <w:rsid w:val="001F3DA1"/>
    <w:rsid w:val="002232D5"/>
    <w:rsid w:val="00252EE8"/>
    <w:rsid w:val="00257CF2"/>
    <w:rsid w:val="002A1704"/>
    <w:rsid w:val="002A510A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3E6821"/>
    <w:rsid w:val="00410570"/>
    <w:rsid w:val="00414AC9"/>
    <w:rsid w:val="00444A2B"/>
    <w:rsid w:val="00447D69"/>
    <w:rsid w:val="00452942"/>
    <w:rsid w:val="0045586B"/>
    <w:rsid w:val="00492CE7"/>
    <w:rsid w:val="004A581C"/>
    <w:rsid w:val="004D7B4B"/>
    <w:rsid w:val="004E7EB8"/>
    <w:rsid w:val="004F68F2"/>
    <w:rsid w:val="00500325"/>
    <w:rsid w:val="00512193"/>
    <w:rsid w:val="00516E9F"/>
    <w:rsid w:val="0053124F"/>
    <w:rsid w:val="00533750"/>
    <w:rsid w:val="00575A8B"/>
    <w:rsid w:val="0059477C"/>
    <w:rsid w:val="005B1038"/>
    <w:rsid w:val="005B5DAC"/>
    <w:rsid w:val="005D0B79"/>
    <w:rsid w:val="0060404F"/>
    <w:rsid w:val="006372E9"/>
    <w:rsid w:val="00653219"/>
    <w:rsid w:val="00661B48"/>
    <w:rsid w:val="00673AD5"/>
    <w:rsid w:val="00677351"/>
    <w:rsid w:val="006B089D"/>
    <w:rsid w:val="006C70A9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C0BA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B02CB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41960"/>
    <w:rsid w:val="00A462A1"/>
    <w:rsid w:val="00A52D55"/>
    <w:rsid w:val="00A53132"/>
    <w:rsid w:val="00A544B1"/>
    <w:rsid w:val="00A76005"/>
    <w:rsid w:val="00AB3EB9"/>
    <w:rsid w:val="00AD37B6"/>
    <w:rsid w:val="00AD4070"/>
    <w:rsid w:val="00B01F01"/>
    <w:rsid w:val="00B22CC7"/>
    <w:rsid w:val="00B50B6C"/>
    <w:rsid w:val="00B52006"/>
    <w:rsid w:val="00B5272F"/>
    <w:rsid w:val="00B61FC0"/>
    <w:rsid w:val="00BA19AB"/>
    <w:rsid w:val="00BB01DB"/>
    <w:rsid w:val="00BF43A1"/>
    <w:rsid w:val="00BF6A76"/>
    <w:rsid w:val="00C11FDB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D64FE9"/>
    <w:rsid w:val="00D840AC"/>
    <w:rsid w:val="00D85DD4"/>
    <w:rsid w:val="00D91D50"/>
    <w:rsid w:val="00D978B1"/>
    <w:rsid w:val="00DA66BB"/>
    <w:rsid w:val="00DD6096"/>
    <w:rsid w:val="00DD7892"/>
    <w:rsid w:val="00DE19AF"/>
    <w:rsid w:val="00E04365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EF615D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6A"/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6C70A9"/>
    <w:pPr>
      <w:keepNext/>
      <w:keepLines/>
      <w:spacing w:before="40" w:after="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B340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7"/>
    <w:rsid w:val="006C70A9"/>
    <w:rPr>
      <w:rFonts w:asciiTheme="majorHAnsi" w:eastAsiaTheme="majorEastAsia" w:hAnsiTheme="majorHAnsi" w:cstheme="majorBidi"/>
      <w:i/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1E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eu.cz/cs/statistiky-a-analyzy/seznam-operaci-(prijemc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taceeu.cz/cs/evropske-fondy-v-cr/2014-2020/seznamy-prijemcu-(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Martina Juričková</cp:lastModifiedBy>
  <cp:revision>19</cp:revision>
  <cp:lastPrinted>2018-11-12T14:06:00Z</cp:lastPrinted>
  <dcterms:created xsi:type="dcterms:W3CDTF">2021-01-12T11:44:00Z</dcterms:created>
  <dcterms:modified xsi:type="dcterms:W3CDTF">2025-08-21T22:17:00Z</dcterms:modified>
</cp:coreProperties>
</file>